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61" w:rsidRPr="00F56B61" w:rsidRDefault="00F56B61" w:rsidP="00F56B61">
      <w:pPr>
        <w:spacing w:after="0" w:line="331" w:lineRule="exact"/>
        <w:ind w:left="20" w:firstLine="342"/>
        <w:jc w:val="right"/>
        <w:rPr>
          <w:rFonts w:ascii="Times New Roman" w:eastAsia="Arial Unicode MS" w:hAnsi="Times New Roman" w:cs="Times New Roman"/>
          <w:spacing w:val="4"/>
          <w:sz w:val="26"/>
          <w:szCs w:val="26"/>
          <w:lang w:eastAsia="ru-RU"/>
        </w:rPr>
      </w:pPr>
      <w:r w:rsidRPr="00F56B61">
        <w:rPr>
          <w:rFonts w:ascii="Times New Roman" w:eastAsia="Arial Unicode MS" w:hAnsi="Times New Roman" w:cs="Times New Roman"/>
          <w:spacing w:val="4"/>
          <w:sz w:val="26"/>
          <w:szCs w:val="26"/>
          <w:lang w:eastAsia="ru-RU"/>
        </w:rPr>
        <w:t>Приложение 2</w:t>
      </w:r>
    </w:p>
    <w:p w:rsidR="00F56B61" w:rsidRPr="00F56B61" w:rsidRDefault="00F56B61" w:rsidP="00F56B61">
      <w:pPr>
        <w:spacing w:after="0" w:line="331" w:lineRule="exact"/>
        <w:ind w:left="20" w:firstLine="342"/>
        <w:jc w:val="right"/>
        <w:rPr>
          <w:rFonts w:ascii="Times New Roman" w:eastAsia="Arial Unicode MS" w:hAnsi="Times New Roman" w:cs="Times New Roman"/>
          <w:spacing w:val="4"/>
          <w:sz w:val="26"/>
          <w:szCs w:val="26"/>
          <w:lang w:eastAsia="ru-RU"/>
        </w:rPr>
      </w:pPr>
      <w:r w:rsidRPr="00F56B61">
        <w:rPr>
          <w:rFonts w:ascii="Times New Roman" w:eastAsia="Arial Unicode MS" w:hAnsi="Times New Roman" w:cs="Times New Roman"/>
          <w:spacing w:val="4"/>
          <w:sz w:val="26"/>
          <w:szCs w:val="26"/>
          <w:lang w:eastAsia="ru-RU"/>
        </w:rPr>
        <w:t xml:space="preserve">Утверждено </w:t>
      </w:r>
    </w:p>
    <w:p w:rsidR="00F56B61" w:rsidRPr="00F56B61" w:rsidRDefault="00F56B61" w:rsidP="00F56B61">
      <w:pPr>
        <w:spacing w:after="0" w:line="331" w:lineRule="exact"/>
        <w:ind w:left="20" w:firstLine="342"/>
        <w:jc w:val="right"/>
        <w:rPr>
          <w:rFonts w:ascii="Times New Roman" w:eastAsia="Arial Unicode MS" w:hAnsi="Times New Roman" w:cs="Times New Roman"/>
          <w:spacing w:val="4"/>
          <w:sz w:val="26"/>
          <w:szCs w:val="26"/>
          <w:lang w:eastAsia="ru-RU"/>
        </w:rPr>
      </w:pPr>
      <w:r w:rsidRPr="00F56B61">
        <w:rPr>
          <w:rFonts w:ascii="Times New Roman" w:eastAsia="Arial Unicode MS" w:hAnsi="Times New Roman" w:cs="Times New Roman"/>
          <w:spacing w:val="4"/>
          <w:sz w:val="26"/>
          <w:szCs w:val="26"/>
          <w:lang w:eastAsia="ru-RU"/>
        </w:rPr>
        <w:t xml:space="preserve">Протоколом </w:t>
      </w:r>
    </w:p>
    <w:p w:rsidR="00F56B61" w:rsidRPr="00F56B61" w:rsidRDefault="00F56B61" w:rsidP="00F56B61">
      <w:pPr>
        <w:spacing w:after="0" w:line="331" w:lineRule="exact"/>
        <w:ind w:left="20" w:firstLine="342"/>
        <w:jc w:val="right"/>
        <w:rPr>
          <w:rFonts w:ascii="Times New Roman" w:eastAsia="Arial Unicode MS" w:hAnsi="Times New Roman" w:cs="Times New Roman"/>
          <w:spacing w:val="4"/>
          <w:sz w:val="26"/>
          <w:szCs w:val="26"/>
          <w:lang w:eastAsia="ru-RU"/>
        </w:rPr>
      </w:pPr>
      <w:r w:rsidRPr="00F56B61">
        <w:rPr>
          <w:rFonts w:ascii="Times New Roman" w:eastAsia="Arial Unicode MS" w:hAnsi="Times New Roman" w:cs="Times New Roman"/>
          <w:spacing w:val="4"/>
          <w:sz w:val="26"/>
          <w:szCs w:val="26"/>
          <w:lang w:eastAsia="ru-RU"/>
        </w:rPr>
        <w:t xml:space="preserve">Общественного Совета </w:t>
      </w:r>
    </w:p>
    <w:p w:rsidR="00F56B61" w:rsidRPr="00F56B61" w:rsidRDefault="00F56B61" w:rsidP="00F56B61">
      <w:pPr>
        <w:spacing w:after="0" w:line="331" w:lineRule="exact"/>
        <w:ind w:left="20" w:firstLine="342"/>
        <w:jc w:val="right"/>
        <w:rPr>
          <w:rFonts w:ascii="Times New Roman" w:eastAsia="Arial Unicode MS" w:hAnsi="Times New Roman" w:cs="Times New Roman"/>
          <w:spacing w:val="4"/>
          <w:sz w:val="26"/>
          <w:szCs w:val="26"/>
          <w:lang w:eastAsia="ru-RU"/>
        </w:rPr>
      </w:pPr>
      <w:r w:rsidRPr="00F56B61">
        <w:rPr>
          <w:rFonts w:ascii="Times New Roman" w:eastAsia="Arial Unicode MS" w:hAnsi="Times New Roman" w:cs="Times New Roman"/>
          <w:spacing w:val="4"/>
          <w:sz w:val="26"/>
          <w:szCs w:val="26"/>
          <w:lang w:eastAsia="ru-RU"/>
        </w:rPr>
        <w:t xml:space="preserve">от « 01 » ноября </w:t>
      </w:r>
      <w:smartTag w:uri="urn:schemas-microsoft-com:office:smarttags" w:element="metricconverter">
        <w:smartTagPr>
          <w:attr w:name="ProductID" w:val="2016 г"/>
        </w:smartTagPr>
        <w:r w:rsidRPr="00F56B61">
          <w:rPr>
            <w:rFonts w:ascii="Times New Roman" w:eastAsia="Arial Unicode MS" w:hAnsi="Times New Roman" w:cs="Times New Roman"/>
            <w:spacing w:val="4"/>
            <w:sz w:val="26"/>
            <w:szCs w:val="26"/>
            <w:lang w:eastAsia="ru-RU"/>
          </w:rPr>
          <w:t>2016 г</w:t>
        </w:r>
      </w:smartTag>
      <w:r w:rsidRPr="00F56B61">
        <w:rPr>
          <w:rFonts w:ascii="Times New Roman" w:eastAsia="Arial Unicode MS" w:hAnsi="Times New Roman" w:cs="Times New Roman"/>
          <w:spacing w:val="4"/>
          <w:sz w:val="26"/>
          <w:szCs w:val="26"/>
          <w:lang w:eastAsia="ru-RU"/>
        </w:rPr>
        <w:t>.</w:t>
      </w:r>
    </w:p>
    <w:p w:rsidR="00F56B61" w:rsidRPr="00F56B61" w:rsidRDefault="00F56B61" w:rsidP="00F56B61">
      <w:pPr>
        <w:spacing w:after="0" w:line="250" w:lineRule="exact"/>
        <w:ind w:left="20" w:firstLine="342"/>
        <w:jc w:val="center"/>
        <w:rPr>
          <w:rFonts w:ascii="Times New Roman" w:eastAsia="Arial Unicode MS" w:hAnsi="Times New Roman" w:cs="Times New Roman"/>
          <w:b/>
          <w:bCs/>
          <w:spacing w:val="7"/>
          <w:sz w:val="26"/>
          <w:szCs w:val="26"/>
          <w:lang w:eastAsia="ru-RU"/>
        </w:rPr>
      </w:pPr>
    </w:p>
    <w:p w:rsidR="00F56B61" w:rsidRPr="00F56B61" w:rsidRDefault="00F56B61" w:rsidP="00F56B61">
      <w:pPr>
        <w:spacing w:after="0" w:line="250" w:lineRule="exact"/>
        <w:ind w:left="20" w:firstLine="342"/>
        <w:jc w:val="center"/>
        <w:rPr>
          <w:rFonts w:ascii="Times New Roman" w:eastAsia="Arial Unicode MS" w:hAnsi="Times New Roman" w:cs="Times New Roman"/>
          <w:b/>
          <w:bCs/>
          <w:spacing w:val="7"/>
          <w:sz w:val="26"/>
          <w:szCs w:val="26"/>
          <w:lang w:eastAsia="ru-RU"/>
        </w:rPr>
      </w:pPr>
    </w:p>
    <w:p w:rsidR="00F56B61" w:rsidRPr="00F56B61" w:rsidRDefault="00F56B61" w:rsidP="00F56B61">
      <w:pPr>
        <w:spacing w:after="0" w:line="250" w:lineRule="exact"/>
        <w:ind w:left="20" w:firstLine="342"/>
        <w:jc w:val="center"/>
        <w:rPr>
          <w:rFonts w:ascii="Times New Roman" w:eastAsia="Arial Unicode MS" w:hAnsi="Times New Roman" w:cs="Times New Roman"/>
          <w:b/>
          <w:bCs/>
          <w:spacing w:val="7"/>
          <w:sz w:val="26"/>
          <w:szCs w:val="26"/>
          <w:lang w:eastAsia="ru-RU"/>
        </w:rPr>
      </w:pPr>
    </w:p>
    <w:p w:rsidR="00F56B61" w:rsidRPr="00F56B61" w:rsidRDefault="00F56B61" w:rsidP="00F56B61">
      <w:pPr>
        <w:spacing w:after="0" w:line="250" w:lineRule="exact"/>
        <w:ind w:left="20" w:firstLine="342"/>
        <w:jc w:val="center"/>
        <w:rPr>
          <w:rFonts w:ascii="Times New Roman" w:eastAsia="Arial Unicode MS" w:hAnsi="Times New Roman" w:cs="Times New Roman"/>
          <w:b/>
          <w:bCs/>
          <w:spacing w:val="7"/>
          <w:sz w:val="26"/>
          <w:szCs w:val="26"/>
          <w:lang w:eastAsia="ru-RU"/>
        </w:rPr>
      </w:pPr>
    </w:p>
    <w:p w:rsidR="00F56B61" w:rsidRPr="00F56B61" w:rsidRDefault="00F56B61" w:rsidP="00F56B61">
      <w:pPr>
        <w:spacing w:after="0" w:line="250" w:lineRule="exact"/>
        <w:ind w:left="20" w:firstLine="342"/>
        <w:jc w:val="center"/>
        <w:rPr>
          <w:rFonts w:ascii="Times New Roman" w:eastAsia="Arial Unicode MS" w:hAnsi="Times New Roman" w:cs="Times New Roman"/>
          <w:b/>
          <w:bCs/>
          <w:spacing w:val="7"/>
          <w:sz w:val="26"/>
          <w:szCs w:val="26"/>
          <w:lang w:eastAsia="ru-RU"/>
        </w:rPr>
      </w:pPr>
    </w:p>
    <w:p w:rsidR="00F56B61" w:rsidRPr="00F56B61" w:rsidRDefault="00F56B61" w:rsidP="00F56B61">
      <w:pPr>
        <w:spacing w:after="0" w:line="250" w:lineRule="exact"/>
        <w:ind w:left="20" w:firstLine="342"/>
        <w:jc w:val="both"/>
        <w:rPr>
          <w:rFonts w:ascii="Times New Roman" w:eastAsia="Arial Unicode MS" w:hAnsi="Times New Roman" w:cs="Times New Roman"/>
          <w:bCs/>
          <w:spacing w:val="7"/>
          <w:sz w:val="26"/>
          <w:szCs w:val="26"/>
          <w:lang w:eastAsia="ru-RU"/>
        </w:rPr>
      </w:pPr>
    </w:p>
    <w:p w:rsidR="00F56B61" w:rsidRPr="00F56B61" w:rsidRDefault="00F56B61" w:rsidP="00F56B61">
      <w:pPr>
        <w:spacing w:after="0" w:line="250" w:lineRule="exact"/>
        <w:ind w:left="20" w:firstLine="342"/>
        <w:jc w:val="center"/>
        <w:rPr>
          <w:rFonts w:ascii="Times New Roman" w:eastAsia="Arial Unicode MS" w:hAnsi="Times New Roman" w:cs="Times New Roman"/>
          <w:b/>
          <w:spacing w:val="4"/>
          <w:sz w:val="26"/>
          <w:szCs w:val="26"/>
          <w:lang w:eastAsia="ru-RU"/>
        </w:rPr>
      </w:pPr>
      <w:r w:rsidRPr="00F56B61">
        <w:rPr>
          <w:rFonts w:ascii="Times New Roman" w:eastAsia="Arial Unicode MS" w:hAnsi="Times New Roman" w:cs="Times New Roman"/>
          <w:bCs/>
          <w:spacing w:val="7"/>
          <w:sz w:val="26"/>
          <w:szCs w:val="26"/>
          <w:lang w:eastAsia="ru-RU"/>
        </w:rPr>
        <w:t>Предложения</w:t>
      </w:r>
    </w:p>
    <w:p w:rsidR="00F56B61" w:rsidRPr="00F56B61" w:rsidRDefault="00F56B61" w:rsidP="00F56B61">
      <w:pPr>
        <w:spacing w:after="0" w:line="317" w:lineRule="exact"/>
        <w:ind w:left="20" w:firstLine="342"/>
        <w:jc w:val="center"/>
        <w:rPr>
          <w:rFonts w:ascii="Times New Roman" w:eastAsia="Arial Unicode MS" w:hAnsi="Times New Roman" w:cs="Times New Roman"/>
          <w:bCs/>
          <w:spacing w:val="7"/>
          <w:sz w:val="26"/>
          <w:szCs w:val="26"/>
          <w:lang w:eastAsia="ru-RU"/>
        </w:rPr>
      </w:pPr>
      <w:r w:rsidRPr="00F56B61">
        <w:rPr>
          <w:rFonts w:ascii="Times New Roman" w:eastAsia="Arial Unicode MS" w:hAnsi="Times New Roman" w:cs="Times New Roman"/>
          <w:bCs/>
          <w:spacing w:val="7"/>
          <w:sz w:val="26"/>
          <w:szCs w:val="26"/>
          <w:lang w:eastAsia="ru-RU"/>
        </w:rPr>
        <w:t>об улучшении качества деятельности учреждений культуры, подготовленные по результатам независимой оценки</w:t>
      </w:r>
      <w:r w:rsidRPr="00F56B61">
        <w:rPr>
          <w:rFonts w:ascii="Times New Roman" w:eastAsia="Arial Unicode MS" w:hAnsi="Times New Roman" w:cs="Times New Roman"/>
          <w:b/>
          <w:spacing w:val="4"/>
          <w:sz w:val="26"/>
          <w:szCs w:val="26"/>
          <w:lang w:eastAsia="ru-RU"/>
        </w:rPr>
        <w:t xml:space="preserve"> </w:t>
      </w:r>
      <w:r w:rsidRPr="00F56B61">
        <w:rPr>
          <w:rFonts w:ascii="Times New Roman" w:eastAsia="Arial Unicode MS" w:hAnsi="Times New Roman" w:cs="Times New Roman"/>
          <w:bCs/>
          <w:spacing w:val="7"/>
          <w:sz w:val="26"/>
          <w:szCs w:val="26"/>
          <w:lang w:eastAsia="ru-RU"/>
        </w:rPr>
        <w:t>качества оказания услуг</w:t>
      </w:r>
    </w:p>
    <w:p w:rsidR="00F56B61" w:rsidRPr="00F56B61" w:rsidRDefault="00F56B61" w:rsidP="00F56B61">
      <w:pPr>
        <w:spacing w:after="0" w:line="317" w:lineRule="exact"/>
        <w:ind w:left="20" w:firstLine="342"/>
        <w:jc w:val="center"/>
        <w:rPr>
          <w:rFonts w:ascii="Times New Roman" w:eastAsia="Arial Unicode MS" w:hAnsi="Times New Roman" w:cs="Times New Roman"/>
          <w:b/>
          <w:spacing w:val="4"/>
          <w:sz w:val="26"/>
          <w:szCs w:val="26"/>
          <w:lang w:eastAsia="ru-RU"/>
        </w:rPr>
      </w:pPr>
    </w:p>
    <w:p w:rsidR="00F56B61" w:rsidRPr="00F56B61" w:rsidRDefault="00F56B61" w:rsidP="00F56B61">
      <w:pPr>
        <w:spacing w:line="360" w:lineRule="auto"/>
        <w:ind w:left="20" w:firstLine="342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x-none"/>
        </w:rPr>
      </w:pPr>
      <w:r w:rsidRPr="00F56B6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1. Сайты учреждений культуры на основании проведенной оценки должны быть подвергнуты внутреннему аудиту (техническому и содержательному) и по его результатам доработаны с целью сведения к минимуму всех выявленных информационных дефицитов.  </w:t>
      </w:r>
    </w:p>
    <w:p w:rsidR="00F56B61" w:rsidRPr="00F56B61" w:rsidRDefault="00F56B61" w:rsidP="00F56B61">
      <w:pPr>
        <w:spacing w:line="360" w:lineRule="auto"/>
        <w:ind w:left="20" w:firstLine="342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F56B6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2. Учреждениям культуры  вести целенаправленную и системную работу по привлечению активных пользователей сайта, способствовать воспитанию информационной культуры пользователей.</w:t>
      </w:r>
    </w:p>
    <w:p w:rsidR="00F56B61" w:rsidRPr="00F56B61" w:rsidRDefault="00F56B61" w:rsidP="00F56B61">
      <w:pPr>
        <w:spacing w:line="360" w:lineRule="auto"/>
        <w:ind w:left="20" w:firstLine="342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F56B6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3.Продолжить информирование населения о культурных мероприятиях в СМИ и сети Интернет, через сайты учреждений.</w:t>
      </w:r>
    </w:p>
    <w:p w:rsidR="00F56B61" w:rsidRPr="00F56B61" w:rsidRDefault="00F56B61" w:rsidP="00F56B61">
      <w:pPr>
        <w:spacing w:line="360" w:lineRule="auto"/>
        <w:ind w:left="20" w:firstLine="3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B61">
        <w:rPr>
          <w:rFonts w:ascii="Times New Roman" w:eastAsia="Times New Roman" w:hAnsi="Times New Roman" w:cs="Times New Roman"/>
          <w:sz w:val="26"/>
          <w:szCs w:val="26"/>
        </w:rPr>
        <w:t xml:space="preserve">5. Осуществлять систематический </w:t>
      </w:r>
      <w:proofErr w:type="gramStart"/>
      <w:r w:rsidRPr="00F56B61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F56B61">
        <w:rPr>
          <w:rFonts w:ascii="Times New Roman" w:eastAsia="Times New Roman" w:hAnsi="Times New Roman" w:cs="Times New Roman"/>
          <w:sz w:val="26"/>
          <w:szCs w:val="26"/>
        </w:rPr>
        <w:t xml:space="preserve"> соблюдением показателей, характеризующих доступность и полноту информации об организации и порядке предоставления услуг; комфортности условий, созданных для граждан при оказании услуг.</w:t>
      </w:r>
    </w:p>
    <w:p w:rsidR="00F56B61" w:rsidRPr="00F56B61" w:rsidRDefault="00F56B61" w:rsidP="00F56B61">
      <w:pPr>
        <w:spacing w:line="360" w:lineRule="auto"/>
        <w:ind w:left="20" w:firstLine="342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x-none"/>
        </w:rPr>
      </w:pPr>
      <w:r w:rsidRPr="00F56B61">
        <w:rPr>
          <w:rFonts w:ascii="Times New Roman" w:eastAsia="Arial Unicode MS" w:hAnsi="Times New Roman" w:cs="Times New Roman"/>
          <w:color w:val="000000"/>
          <w:sz w:val="26"/>
          <w:szCs w:val="26"/>
          <w:lang w:eastAsia="x-none"/>
        </w:rPr>
        <w:t>3. Довести информацию о результатах анкетирования до всех работников учреждений.</w:t>
      </w:r>
    </w:p>
    <w:p w:rsidR="00F56B61" w:rsidRPr="00F56B61" w:rsidRDefault="00F56B61" w:rsidP="00F56B61">
      <w:pPr>
        <w:spacing w:line="360" w:lineRule="auto"/>
        <w:ind w:left="20" w:firstLine="342"/>
        <w:rPr>
          <w:rFonts w:ascii="Arial Unicode MS" w:eastAsia="Arial Unicode MS" w:hAnsi="Arial Unicode MS" w:cs="Times New Roman"/>
          <w:sz w:val="26"/>
          <w:szCs w:val="26"/>
          <w:lang w:eastAsia="ru-RU"/>
        </w:rPr>
      </w:pPr>
      <w:r w:rsidRPr="00F56B61">
        <w:rPr>
          <w:rFonts w:ascii="Times New Roman" w:eastAsia="Arial Unicode MS" w:hAnsi="Times New Roman" w:cs="Times New Roman"/>
          <w:color w:val="000000"/>
          <w:sz w:val="26"/>
          <w:szCs w:val="26"/>
          <w:lang w:eastAsia="x-none"/>
        </w:rPr>
        <w:t>4. Разработать план мероприятий для устранения выявленных недостатков и предоставить в вышестоящую организацию.</w:t>
      </w:r>
    </w:p>
    <w:p w:rsidR="00AA4EA5" w:rsidRDefault="00AA4EA5">
      <w:bookmarkStart w:id="0" w:name="_GoBack"/>
      <w:bookmarkEnd w:id="0"/>
    </w:p>
    <w:sectPr w:rsidR="00AA4EA5" w:rsidSect="0066542B">
      <w:footerReference w:type="default" r:id="rId5"/>
      <w:pgSz w:w="11905" w:h="16837"/>
      <w:pgMar w:top="851" w:right="1134" w:bottom="1276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73" w:rsidRDefault="00F56B61" w:rsidP="00320C59">
    <w:pPr>
      <w:pStyle w:val="a3"/>
      <w:jc w:val="center"/>
    </w:pPr>
  </w:p>
  <w:p w:rsidR="008F7173" w:rsidRDefault="00F56B6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61"/>
    <w:rsid w:val="00AA4EA5"/>
    <w:rsid w:val="00F5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56B61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56B6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56B61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56B6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2016-12-07T10:02:00Z</dcterms:created>
  <dcterms:modified xsi:type="dcterms:W3CDTF">2016-12-07T10:03:00Z</dcterms:modified>
</cp:coreProperties>
</file>